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FAEBA" w14:textId="10531A43" w:rsidR="00EF55D9" w:rsidRDefault="00F91869" w:rsidP="002C221E">
      <w:pPr>
        <w:spacing w:line="36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2847944" wp14:editId="22B67679">
            <wp:simplePos x="0" y="0"/>
            <wp:positionH relativeFrom="column">
              <wp:posOffset>-291465</wp:posOffset>
            </wp:positionH>
            <wp:positionV relativeFrom="paragraph">
              <wp:posOffset>450850</wp:posOffset>
            </wp:positionV>
            <wp:extent cx="6576695" cy="508254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GGA Facility Map - N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4B">
        <w:rPr>
          <w:rFonts w:ascii="Century Gothic" w:hAnsi="Century Gothic"/>
          <w:b/>
        </w:rPr>
        <w:t xml:space="preserve"> </w:t>
      </w:r>
      <w:r w:rsidR="00B72A0F" w:rsidRPr="00B72A0F">
        <w:rPr>
          <w:rFonts w:ascii="Century Gothic" w:hAnsi="Century Gothic"/>
          <w:b/>
        </w:rPr>
        <w:t>LOCATION, TRANSPORTATIONS &amp; DIRECTONS</w:t>
      </w:r>
    </w:p>
    <w:p w14:paraId="212399E3" w14:textId="77777777" w:rsidR="002C221E" w:rsidRDefault="002C221E" w:rsidP="002C221E">
      <w:pPr>
        <w:spacing w:line="360" w:lineRule="auto"/>
        <w:rPr>
          <w:rFonts w:ascii="Century Gothic" w:hAnsi="Century Gothic"/>
        </w:rPr>
      </w:pPr>
    </w:p>
    <w:p w14:paraId="6DD366A3" w14:textId="77777777" w:rsidR="005B5407" w:rsidRDefault="005B5407" w:rsidP="002C221E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LOCATION: BGGA is located on Howey-in-the-Hills </w:t>
      </w:r>
      <w:r w:rsidR="002C221E">
        <w:rPr>
          <w:rFonts w:ascii="Century Gothic" w:hAnsi="Century Gothic"/>
        </w:rPr>
        <w:t xml:space="preserve">right next to Lake Harris in Florida’s Lake County, just </w:t>
      </w:r>
      <w:r w:rsidR="00A83497">
        <w:rPr>
          <w:rFonts w:ascii="Century Gothic" w:hAnsi="Century Gothic"/>
        </w:rPr>
        <w:t xml:space="preserve">45 minutes from Orlando Airport. </w:t>
      </w:r>
    </w:p>
    <w:p w14:paraId="62157EDD" w14:textId="77777777" w:rsidR="000E67A8" w:rsidRDefault="000E67A8" w:rsidP="002C221E">
      <w:pPr>
        <w:spacing w:line="360" w:lineRule="auto"/>
        <w:rPr>
          <w:rFonts w:ascii="Century Gothic" w:hAnsi="Century Gothic"/>
        </w:rPr>
      </w:pPr>
    </w:p>
    <w:p w14:paraId="43EFD91C" w14:textId="77777777" w:rsidR="000E3435" w:rsidRDefault="000E3435" w:rsidP="002C221E">
      <w:pPr>
        <w:spacing w:line="360" w:lineRule="auto"/>
        <w:rPr>
          <w:rFonts w:ascii="Century Gothic" w:hAnsi="Century Gothic"/>
        </w:rPr>
      </w:pPr>
    </w:p>
    <w:p w14:paraId="4CEBCAF6" w14:textId="77777777" w:rsidR="00F91869" w:rsidRDefault="00F91869" w:rsidP="002C221E">
      <w:pPr>
        <w:spacing w:line="360" w:lineRule="auto"/>
        <w:rPr>
          <w:rFonts w:ascii="Century Gothic" w:hAnsi="Century Gothic"/>
        </w:rPr>
      </w:pPr>
    </w:p>
    <w:p w14:paraId="6DB0C3AB" w14:textId="4286AEE2" w:rsidR="000E67A8" w:rsidRDefault="000E67A8" w:rsidP="002C221E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0A5D3D">
        <w:rPr>
          <w:rFonts w:ascii="Century Gothic" w:hAnsi="Century Gothic"/>
        </w:rPr>
        <w:t>I</w:t>
      </w:r>
      <w:r>
        <w:rPr>
          <w:rFonts w:ascii="Century Gothic" w:hAnsi="Century Gothic"/>
        </w:rPr>
        <w:t xml:space="preserve">RPORT TRANSPORTATION: </w:t>
      </w:r>
      <w:r w:rsidR="000A5D3D">
        <w:rPr>
          <w:rFonts w:ascii="Century Gothic" w:hAnsi="Century Gothic"/>
        </w:rPr>
        <w:t xml:space="preserve">Transportation from and to the airport </w:t>
      </w:r>
      <w:r w:rsidR="0006662C">
        <w:rPr>
          <w:rFonts w:ascii="Century Gothic" w:hAnsi="Century Gothic"/>
        </w:rPr>
        <w:t xml:space="preserve">are offered by BGGA with a partnership the </w:t>
      </w:r>
      <w:r w:rsidR="000E3435">
        <w:rPr>
          <w:rFonts w:ascii="Century Gothic" w:hAnsi="Century Gothic"/>
        </w:rPr>
        <w:t>A</w:t>
      </w:r>
      <w:r w:rsidR="0006662C">
        <w:rPr>
          <w:rFonts w:ascii="Century Gothic" w:hAnsi="Century Gothic"/>
        </w:rPr>
        <w:t>cademy has with M</w:t>
      </w:r>
      <w:r w:rsidR="000E3435">
        <w:rPr>
          <w:rFonts w:ascii="Century Gothic" w:hAnsi="Century Gothic"/>
        </w:rPr>
        <w:t xml:space="preserve">ears Transportation. In case </w:t>
      </w:r>
      <w:r w:rsidR="0006662C">
        <w:rPr>
          <w:rFonts w:ascii="Century Gothic" w:hAnsi="Century Gothic"/>
        </w:rPr>
        <w:t xml:space="preserve">arrival and transportation is required, families, students and agents must send </w:t>
      </w:r>
      <w:r w:rsidR="00371774">
        <w:rPr>
          <w:rFonts w:ascii="Century Gothic" w:hAnsi="Century Gothic"/>
        </w:rPr>
        <w:t xml:space="preserve">a Transportation Request </w:t>
      </w:r>
      <w:r w:rsidR="00BF17D3">
        <w:rPr>
          <w:rFonts w:ascii="Century Gothic" w:hAnsi="Century Gothic"/>
        </w:rPr>
        <w:t xml:space="preserve">at least a week </w:t>
      </w:r>
      <w:r w:rsidR="000E3435">
        <w:rPr>
          <w:rFonts w:ascii="Century Gothic" w:hAnsi="Century Gothic"/>
        </w:rPr>
        <w:t>prior to your visit</w:t>
      </w:r>
      <w:r w:rsidR="00BF17D3">
        <w:rPr>
          <w:rFonts w:ascii="Century Gothic" w:hAnsi="Century Gothic"/>
        </w:rPr>
        <w:t xml:space="preserve"> in order for BGGA to prepare. </w:t>
      </w:r>
    </w:p>
    <w:p w14:paraId="79CEB017" w14:textId="77777777" w:rsidR="007E366C" w:rsidRDefault="007E366C" w:rsidP="002C221E">
      <w:pPr>
        <w:spacing w:line="360" w:lineRule="auto"/>
        <w:rPr>
          <w:rFonts w:ascii="Century Gothic" w:hAnsi="Century Gothic"/>
        </w:rPr>
      </w:pPr>
    </w:p>
    <w:p w14:paraId="09465633" w14:textId="53DD1B10" w:rsidR="007E366C" w:rsidRDefault="007E366C" w:rsidP="002C221E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ED4C7AF" wp14:editId="10905D2C">
            <wp:simplePos x="0" y="0"/>
            <wp:positionH relativeFrom="column">
              <wp:posOffset>1905</wp:posOffset>
            </wp:positionH>
            <wp:positionV relativeFrom="paragraph">
              <wp:posOffset>328930</wp:posOffset>
            </wp:positionV>
            <wp:extent cx="5766435" cy="3819525"/>
            <wp:effectExtent l="0" t="0" r="0" b="0"/>
            <wp:wrapSquare wrapText="bothSides"/>
            <wp:docPr id="6" name="Picture 6" descr="../../../../Users/lauraquevedo/Desktop/Screen%20Shot%202016-10-18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Users/lauraquevedo/Desktop/Screen%20Shot%202016-10-18%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DIRECTIONS: Follow the directions based on the map placed below. </w:t>
      </w:r>
    </w:p>
    <w:p w14:paraId="0D531B5B" w14:textId="77777777" w:rsidR="007E366C" w:rsidRDefault="007E366C" w:rsidP="002C221E">
      <w:pPr>
        <w:spacing w:line="360" w:lineRule="auto"/>
        <w:rPr>
          <w:rFonts w:ascii="Century Gothic" w:hAnsi="Century Gothic"/>
        </w:rPr>
      </w:pPr>
    </w:p>
    <w:p w14:paraId="484D38A4" w14:textId="77777777" w:rsidR="007E366C" w:rsidRDefault="007E366C" w:rsidP="002C221E">
      <w:pPr>
        <w:spacing w:line="360" w:lineRule="auto"/>
        <w:rPr>
          <w:rFonts w:ascii="Century Gothic" w:hAnsi="Century Gothic"/>
        </w:rPr>
      </w:pPr>
    </w:p>
    <w:p w14:paraId="5582C976" w14:textId="77777777" w:rsidR="007E366C" w:rsidRDefault="007E366C" w:rsidP="002C221E">
      <w:pPr>
        <w:spacing w:line="360" w:lineRule="auto"/>
        <w:rPr>
          <w:rFonts w:ascii="Century Gothic" w:hAnsi="Century Gothic"/>
        </w:rPr>
      </w:pPr>
      <w:bookmarkStart w:id="0" w:name="_GoBack"/>
      <w:bookmarkEnd w:id="0"/>
    </w:p>
    <w:p w14:paraId="1577A490" w14:textId="20D3B126" w:rsidR="007E366C" w:rsidRDefault="00626873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Exit MCO Orlando International Airport and take FL-528 W highway</w:t>
      </w:r>
    </w:p>
    <w:p w14:paraId="743FD438" w14:textId="5871967B" w:rsidR="00626873" w:rsidRDefault="00626873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Take exit 4 towards Florida’s Turnpike</w:t>
      </w:r>
    </w:p>
    <w:p w14:paraId="7EF35785" w14:textId="7AB57675" w:rsidR="00626873" w:rsidRDefault="00626873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Drive from Florida’s Turnpike to Lake County and take exit 285 from Florida’s Turnpike. </w:t>
      </w:r>
    </w:p>
    <w:p w14:paraId="20691774" w14:textId="678576BB" w:rsidR="00626873" w:rsidRDefault="0021480B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After the toll, take</w:t>
      </w:r>
      <w:r w:rsidR="00AC2C8F">
        <w:rPr>
          <w:rFonts w:ascii="Century Gothic" w:hAnsi="Century Gothic"/>
        </w:rPr>
        <w:t xml:space="preserve"> a left at the light. </w:t>
      </w:r>
    </w:p>
    <w:p w14:paraId="19337E6A" w14:textId="49C7B4DE" w:rsidR="00AC2C8F" w:rsidRDefault="00AC2C8F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Turn left </w:t>
      </w:r>
      <w:r w:rsidR="00D6275D">
        <w:rPr>
          <w:rFonts w:ascii="Century Gothic" w:hAnsi="Century Gothic"/>
        </w:rPr>
        <w:t xml:space="preserve">towards </w:t>
      </w:r>
      <w:r w:rsidR="00EF1E97">
        <w:rPr>
          <w:rFonts w:ascii="Century Gothic" w:hAnsi="Century Gothic"/>
        </w:rPr>
        <w:t xml:space="preserve">Highway Road Fl-19 and drive to Bella Vista Dr. </w:t>
      </w:r>
    </w:p>
    <w:p w14:paraId="3603C5CA" w14:textId="03BD3D5E" w:rsidR="00EF1E97" w:rsidRDefault="00441156" w:rsidP="007E366C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Turn right on Bella Vista Dr. to enter Bishops Gate Golf Academy </w:t>
      </w:r>
    </w:p>
    <w:p w14:paraId="1F546541" w14:textId="77777777" w:rsidR="00441156" w:rsidRDefault="00441156" w:rsidP="00441156">
      <w:pPr>
        <w:spacing w:line="360" w:lineRule="auto"/>
        <w:rPr>
          <w:rFonts w:ascii="Century Gothic" w:hAnsi="Century Gothic"/>
        </w:rPr>
      </w:pPr>
    </w:p>
    <w:p w14:paraId="407244B7" w14:textId="77777777" w:rsidR="00441156" w:rsidRPr="00441156" w:rsidRDefault="00441156" w:rsidP="00441156">
      <w:pPr>
        <w:spacing w:line="360" w:lineRule="auto"/>
        <w:rPr>
          <w:rFonts w:ascii="Century Gothic" w:hAnsi="Century Gothic"/>
        </w:rPr>
      </w:pPr>
    </w:p>
    <w:p w14:paraId="37349820" w14:textId="77777777" w:rsidR="00441156" w:rsidRDefault="00441156" w:rsidP="00441156">
      <w:pPr>
        <w:spacing w:line="360" w:lineRule="auto"/>
        <w:rPr>
          <w:rFonts w:ascii="Century Gothic" w:hAnsi="Century Gothic"/>
        </w:rPr>
      </w:pPr>
    </w:p>
    <w:p w14:paraId="54DC5A1B" w14:textId="77777777" w:rsidR="00441156" w:rsidRPr="00441156" w:rsidRDefault="00441156" w:rsidP="00441156">
      <w:pPr>
        <w:spacing w:line="360" w:lineRule="auto"/>
        <w:rPr>
          <w:rFonts w:ascii="Century Gothic" w:hAnsi="Century Gothic"/>
        </w:rPr>
      </w:pPr>
    </w:p>
    <w:sectPr w:rsidR="00441156" w:rsidRPr="00441156" w:rsidSect="0009152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8F8DD" w14:textId="77777777" w:rsidR="00516255" w:rsidRDefault="00516255" w:rsidP="00B72A0F">
      <w:r>
        <w:separator/>
      </w:r>
    </w:p>
  </w:endnote>
  <w:endnote w:type="continuationSeparator" w:id="0">
    <w:p w14:paraId="0BB98613" w14:textId="77777777" w:rsidR="00516255" w:rsidRDefault="00516255" w:rsidP="00B72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F325B" w14:textId="4284A439" w:rsidR="00B72A0F" w:rsidRDefault="00B72A0F">
    <w:pPr>
      <w:pStyle w:val="Footer"/>
    </w:pPr>
  </w:p>
  <w:p w14:paraId="404BC445" w14:textId="77777777" w:rsidR="00B72A0F" w:rsidRDefault="00B72A0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936C3" w14:textId="77777777" w:rsidR="00516255" w:rsidRDefault="00516255" w:rsidP="00B72A0F">
      <w:r>
        <w:separator/>
      </w:r>
    </w:p>
  </w:footnote>
  <w:footnote w:type="continuationSeparator" w:id="0">
    <w:p w14:paraId="4C85576A" w14:textId="77777777" w:rsidR="00516255" w:rsidRDefault="00516255" w:rsidP="00B72A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1DD7D" w14:textId="3EECEF96" w:rsidR="00B72A0F" w:rsidRDefault="006B6B26">
    <w:pPr>
      <w:pStyle w:val="Header"/>
    </w:pPr>
    <w:r>
      <w:rPr>
        <w:noProof/>
        <w:lang w:eastAsia="zh-CN"/>
      </w:rPr>
      <w:drawing>
        <wp:inline distT="0" distB="0" distL="0" distR="0" wp14:anchorId="22B02589" wp14:editId="3A3FE365">
          <wp:extent cx="5943600" cy="14960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GGA Template 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96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ADEC7" w14:textId="77777777" w:rsidR="00B72A0F" w:rsidRDefault="00B72A0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522FB3"/>
    <w:multiLevelType w:val="hybridMultilevel"/>
    <w:tmpl w:val="21ECCC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A0F"/>
    <w:rsid w:val="0006662C"/>
    <w:rsid w:val="0008524B"/>
    <w:rsid w:val="00091522"/>
    <w:rsid w:val="000A5D3D"/>
    <w:rsid w:val="000E3435"/>
    <w:rsid w:val="000E67A8"/>
    <w:rsid w:val="0021480B"/>
    <w:rsid w:val="002C221E"/>
    <w:rsid w:val="00371774"/>
    <w:rsid w:val="00441156"/>
    <w:rsid w:val="00516255"/>
    <w:rsid w:val="005B5407"/>
    <w:rsid w:val="00626873"/>
    <w:rsid w:val="006B6B26"/>
    <w:rsid w:val="00783C7B"/>
    <w:rsid w:val="007E366C"/>
    <w:rsid w:val="00856A01"/>
    <w:rsid w:val="00A83497"/>
    <w:rsid w:val="00AC2C8F"/>
    <w:rsid w:val="00B72A0F"/>
    <w:rsid w:val="00BF17D3"/>
    <w:rsid w:val="00D6275D"/>
    <w:rsid w:val="00DA52AE"/>
    <w:rsid w:val="00E13546"/>
    <w:rsid w:val="00EF1E97"/>
    <w:rsid w:val="00EF55D9"/>
    <w:rsid w:val="00F91869"/>
    <w:rsid w:val="00F9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658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A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A0F"/>
  </w:style>
  <w:style w:type="paragraph" w:styleId="Footer">
    <w:name w:val="footer"/>
    <w:basedOn w:val="Normal"/>
    <w:link w:val="FooterChar"/>
    <w:uiPriority w:val="99"/>
    <w:unhideWhenUsed/>
    <w:rsid w:val="00B72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A0F"/>
  </w:style>
  <w:style w:type="paragraph" w:styleId="ListParagraph">
    <w:name w:val="List Paragraph"/>
    <w:basedOn w:val="Normal"/>
    <w:uiPriority w:val="34"/>
    <w:qFormat/>
    <w:rsid w:val="007E3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142</Words>
  <Characters>810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Quevedo</dc:creator>
  <cp:keywords/>
  <dc:description/>
  <cp:lastModifiedBy>Stacy Shanks</cp:lastModifiedBy>
  <cp:revision>5</cp:revision>
  <cp:lastPrinted>2016-10-19T18:06:00Z</cp:lastPrinted>
  <dcterms:created xsi:type="dcterms:W3CDTF">2016-10-18T13:16:00Z</dcterms:created>
  <dcterms:modified xsi:type="dcterms:W3CDTF">2017-12-08T14:05:00Z</dcterms:modified>
</cp:coreProperties>
</file>