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35743" w14:textId="3AF85616" w:rsidR="00C31A41" w:rsidRDefault="00C31A41" w:rsidP="00C31A41">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w:t>
      </w:r>
      <w:r w:rsidR="0077350E">
        <w:rPr>
          <w:rStyle w:val="Strong"/>
          <w:rFonts w:ascii="Calibri" w:hAnsi="Calibri"/>
          <w:color w:val="000000"/>
        </w:rPr>
        <w:t>JANUARY 11, 2018</w:t>
      </w:r>
    </w:p>
    <w:p w14:paraId="09A77EA8" w14:textId="77777777" w:rsidR="00C31A41" w:rsidRDefault="00C31A41" w:rsidP="00C31A41">
      <w:pPr>
        <w:pStyle w:val="NormalWeb"/>
        <w:spacing w:before="0" w:beforeAutospacing="0" w:after="0" w:afterAutospacing="0"/>
        <w:rPr>
          <w:rFonts w:ascii="Calibri" w:hAnsi="Calibri"/>
        </w:rPr>
      </w:pPr>
      <w:r>
        <w:rPr>
          <w:rStyle w:val="Strong"/>
          <w:rFonts w:ascii="Calibri" w:hAnsi="Calibri"/>
          <w:color w:val="000000"/>
        </w:rPr>
        <w:t>Stacy Shanks</w:t>
      </w:r>
    </w:p>
    <w:p w14:paraId="79B2BA49" w14:textId="77777777" w:rsidR="00C31A41" w:rsidRDefault="00C31A41" w:rsidP="00C31A41">
      <w:pPr>
        <w:pStyle w:val="NormalWeb"/>
        <w:spacing w:before="0" w:beforeAutospacing="0" w:after="0" w:afterAutospacing="0"/>
        <w:rPr>
          <w:rFonts w:ascii="Calibri" w:hAnsi="Calibri"/>
        </w:rPr>
      </w:pPr>
      <w:r>
        <w:rPr>
          <w:rStyle w:val="Strong"/>
          <w:rFonts w:ascii="Calibri" w:hAnsi="Calibri"/>
          <w:color w:val="000000"/>
        </w:rPr>
        <w:t>Bishops Gate Golf Academy</w:t>
      </w:r>
    </w:p>
    <w:p w14:paraId="58A178C1" w14:textId="77777777" w:rsidR="00C31A41" w:rsidRDefault="00C31A41" w:rsidP="00C31A41">
      <w:pPr>
        <w:pStyle w:val="NormalWeb"/>
        <w:spacing w:before="0" w:beforeAutospacing="0" w:after="0" w:afterAutospacing="0"/>
        <w:rPr>
          <w:rFonts w:ascii="Calibri" w:hAnsi="Calibri"/>
        </w:rPr>
      </w:pPr>
      <w:r>
        <w:rPr>
          <w:rStyle w:val="Strong"/>
          <w:rFonts w:ascii="Calibri" w:hAnsi="Calibri"/>
          <w:color w:val="000000"/>
        </w:rPr>
        <w:t>407-580-9438</w:t>
      </w:r>
    </w:p>
    <w:p w14:paraId="45A2763B" w14:textId="77777777" w:rsidR="00C31A41" w:rsidRDefault="00C31A41" w:rsidP="00C31A41">
      <w:pPr>
        <w:pStyle w:val="NormalWeb"/>
        <w:spacing w:before="0" w:beforeAutospacing="0" w:after="0" w:afterAutospacing="0"/>
        <w:rPr>
          <w:rFonts w:ascii="Calibri" w:hAnsi="Calibri"/>
        </w:rPr>
      </w:pPr>
      <w:r>
        <w:rPr>
          <w:rStyle w:val="Strong"/>
          <w:rFonts w:ascii="Calibri" w:hAnsi="Calibri"/>
          <w:color w:val="000000"/>
        </w:rPr>
        <w:t>stacys@ijsa.com</w:t>
      </w:r>
    </w:p>
    <w:p w14:paraId="1FBE4394" w14:textId="77777777" w:rsidR="00C31A41" w:rsidRDefault="00C31A41">
      <w:pPr>
        <w:rPr>
          <w:b/>
        </w:rPr>
      </w:pPr>
    </w:p>
    <w:p w14:paraId="5A41EE78" w14:textId="77777777" w:rsidR="00475FC9" w:rsidRPr="00475FC9" w:rsidRDefault="00475FC9" w:rsidP="00C31A41">
      <w:pPr>
        <w:jc w:val="center"/>
        <w:rPr>
          <w:b/>
        </w:rPr>
      </w:pPr>
      <w:r w:rsidRPr="00475FC9">
        <w:rPr>
          <w:b/>
        </w:rPr>
        <w:t>Bishops Gate Golf Academy Launches New Website</w:t>
      </w:r>
    </w:p>
    <w:p w14:paraId="2E665660" w14:textId="77777777" w:rsidR="00475FC9" w:rsidRDefault="00475FC9"/>
    <w:p w14:paraId="43D71EE2" w14:textId="021E668F" w:rsidR="00004BA9" w:rsidRDefault="00475FC9">
      <w:r>
        <w:t>Bishops Gate Golf Academy</w:t>
      </w:r>
      <w:r w:rsidR="00D74890">
        <w:t xml:space="preserve"> (BGGA) is the </w:t>
      </w:r>
      <w:r w:rsidR="00107447">
        <w:t xml:space="preserve">emerging dominant force in junior golf and the </w:t>
      </w:r>
      <w:r w:rsidR="00D74890">
        <w:t xml:space="preserve">premier academic and golf training institution for aspiring student-athletes and veteran athletes alike. PGA athletes like </w:t>
      </w:r>
      <w:r w:rsidR="00107447">
        <w:t xml:space="preserve">Michael Campbell, Morgan Hoffmann, Yani Tseng and Shanshan Feng </w:t>
      </w:r>
      <w:r w:rsidR="00D74890">
        <w:t>chose BGGA as their training ground, and every year top international golf talent follow</w:t>
      </w:r>
      <w:bookmarkStart w:id="0" w:name="_GoBack"/>
      <w:bookmarkEnd w:id="0"/>
      <w:r w:rsidR="00D74890">
        <w:t xml:space="preserve"> suit looking to maximize their potential. </w:t>
      </w:r>
      <w:r>
        <w:t xml:space="preserve"> </w:t>
      </w:r>
    </w:p>
    <w:p w14:paraId="62264F4C" w14:textId="77777777" w:rsidR="00004BA9" w:rsidRDefault="00004BA9"/>
    <w:p w14:paraId="270C601E" w14:textId="2E09AA88" w:rsidR="00475FC9" w:rsidRDefault="00107447">
      <w:r>
        <w:t xml:space="preserve">BGGA recently </w:t>
      </w:r>
      <w:r w:rsidR="00475FC9">
        <w:t xml:space="preserve">launched its new website www.bgga.com. The new site features a </w:t>
      </w:r>
      <w:hyperlink r:id="rId4" w:history="1">
        <w:r w:rsidR="00475FC9" w:rsidRPr="00231F93">
          <w:rPr>
            <w:rStyle w:val="Hyperlink"/>
          </w:rPr>
          <w:t>video detailing the journey</w:t>
        </w:r>
      </w:hyperlink>
      <w:r w:rsidR="00475FC9">
        <w:t xml:space="preserve"> BGGA student-athletes take when attending the Academy. Junior golfers attend BGGA with the goal of attending a U.S. college or university and the video shows the path its students take to get there. </w:t>
      </w:r>
    </w:p>
    <w:p w14:paraId="20D01E11" w14:textId="77777777" w:rsidR="00475FC9" w:rsidRDefault="00475FC9"/>
    <w:p w14:paraId="6B1E2A5F" w14:textId="4D45F27A" w:rsidR="00475FC9" w:rsidRDefault="00475FC9">
      <w:r>
        <w:t>The design focuses on telling the Academy’s story by detailing out each program</w:t>
      </w:r>
      <w:r w:rsidR="00D74890">
        <w:t xml:space="preserve"> - </w:t>
      </w:r>
      <w:r>
        <w:t>the Full-Time Academy, Post Graduate, Camp and Lifestyle Program</w:t>
      </w:r>
      <w:r w:rsidR="00D74890">
        <w:t xml:space="preserve"> - </w:t>
      </w:r>
      <w:r>
        <w:t xml:space="preserve">showcasing the golf philosophy, academic importance and development of leadership and character. </w:t>
      </w:r>
    </w:p>
    <w:p w14:paraId="7F4C6130" w14:textId="77777777" w:rsidR="00475FC9" w:rsidRDefault="00475FC9"/>
    <w:p w14:paraId="3039772F" w14:textId="77777777" w:rsidR="00475FC9" w:rsidRDefault="00475FC9">
      <w:r>
        <w:t xml:space="preserve">The new website allows users to follow student success more easily and shows the impressive college placement track record the Academy has established. </w:t>
      </w:r>
    </w:p>
    <w:p w14:paraId="279E0C95" w14:textId="77777777" w:rsidR="00475FC9" w:rsidRDefault="00475FC9"/>
    <w:p w14:paraId="7555870B" w14:textId="0F74184D" w:rsidR="00475FC9" w:rsidRDefault="00475FC9">
      <w:r>
        <w:t>Users are encouraged to visit the site often as blogs and news are regularly posted detailing the latest information concerning junior golf and showcasing the stellar success the students garner on the golf course.</w:t>
      </w:r>
    </w:p>
    <w:p w14:paraId="1EC72972" w14:textId="77777777" w:rsidR="00D74890" w:rsidRDefault="00D74890"/>
    <w:p w14:paraId="598DC86A" w14:textId="26A852CA" w:rsidR="00D74890" w:rsidRDefault="00D74890">
      <w:r>
        <w:t xml:space="preserve">The fresh design and interface was created by </w:t>
      </w:r>
      <w:hyperlink r:id="rId5" w:history="1">
        <w:r w:rsidRPr="00D74890">
          <w:rPr>
            <w:rStyle w:val="Hyperlink"/>
          </w:rPr>
          <w:t>HuB Media</w:t>
        </w:r>
      </w:hyperlink>
      <w:r>
        <w:t xml:space="preserve"> out of Sarasota, FL, who continue to adapt and refine BGGA’s online presence.</w:t>
      </w:r>
    </w:p>
    <w:p w14:paraId="6D2AA5CF" w14:textId="77777777" w:rsidR="00475FC9" w:rsidRDefault="00475FC9"/>
    <w:p w14:paraId="02F0CD96" w14:textId="77777777" w:rsidR="00C31A41" w:rsidRDefault="00C31A41" w:rsidP="00C31A41">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6B0BA71E" w14:textId="77777777" w:rsidR="00C31A41" w:rsidRDefault="00C31A41" w:rsidP="00C31A41">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6" w:history="1">
        <w:r>
          <w:rPr>
            <w:rStyle w:val="Hyperlink"/>
            <w:rFonts w:ascii="Calibri" w:hAnsi="Calibri"/>
            <w:color w:val="0563C1"/>
          </w:rPr>
          <w:t>www.bgga.com</w:t>
        </w:r>
      </w:hyperlink>
      <w:r>
        <w:rPr>
          <w:rFonts w:ascii="Calibri" w:hAnsi="Calibri"/>
          <w:color w:val="000000"/>
        </w:rPr>
        <w:t>)</w:t>
      </w:r>
    </w:p>
    <w:p w14:paraId="39170983" w14:textId="77777777" w:rsidR="00C31A41" w:rsidRDefault="00C31A41" w:rsidP="00C31A41">
      <w:pPr>
        <w:pStyle w:val="NormalWeb"/>
        <w:spacing w:before="0" w:beforeAutospacing="0" w:after="0" w:afterAutospacing="0"/>
        <w:rPr>
          <w:rFonts w:ascii="Calibri" w:hAnsi="Calibri"/>
        </w:rPr>
      </w:pPr>
      <w:r>
        <w:rPr>
          <w:rFonts w:ascii="Calibri" w:hAnsi="Calibri"/>
          <w:color w:val="000000"/>
        </w:rPr>
        <w:t> </w:t>
      </w:r>
    </w:p>
    <w:p w14:paraId="1827D6EF" w14:textId="504F3704" w:rsidR="00475FC9" w:rsidRPr="00C31A41" w:rsidRDefault="00C31A41" w:rsidP="00C31A41">
      <w:pPr>
        <w:pStyle w:val="NormalWeb"/>
        <w:spacing w:before="0" w:beforeAutospacing="0" w:after="0" w:afterAutospacing="0"/>
        <w:jc w:val="center"/>
        <w:rPr>
          <w:rFonts w:ascii="Calibri" w:hAnsi="Calibri"/>
        </w:rPr>
      </w:pPr>
      <w:r>
        <w:rPr>
          <w:rFonts w:ascii="Calibri" w:hAnsi="Calibri"/>
          <w:color w:val="000000"/>
        </w:rPr>
        <w:t>###</w:t>
      </w:r>
    </w:p>
    <w:sectPr w:rsidR="00475FC9" w:rsidRPr="00C31A41"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C9"/>
    <w:rsid w:val="00004BA9"/>
    <w:rsid w:val="00013DCE"/>
    <w:rsid w:val="00107447"/>
    <w:rsid w:val="00115506"/>
    <w:rsid w:val="00183A40"/>
    <w:rsid w:val="00231F93"/>
    <w:rsid w:val="00475FC9"/>
    <w:rsid w:val="0077350E"/>
    <w:rsid w:val="007E7208"/>
    <w:rsid w:val="00893B01"/>
    <w:rsid w:val="00A30F73"/>
    <w:rsid w:val="00C31A41"/>
    <w:rsid w:val="00D7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1E39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FC9"/>
    <w:rPr>
      <w:color w:val="0563C1" w:themeColor="hyperlink"/>
      <w:u w:val="single"/>
    </w:rPr>
  </w:style>
  <w:style w:type="paragraph" w:styleId="BalloonText">
    <w:name w:val="Balloon Text"/>
    <w:basedOn w:val="Normal"/>
    <w:link w:val="BalloonTextChar"/>
    <w:uiPriority w:val="99"/>
    <w:semiHidden/>
    <w:unhideWhenUsed/>
    <w:rsid w:val="00D748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4890"/>
    <w:rPr>
      <w:rFonts w:ascii="Times New Roman" w:hAnsi="Times New Roman" w:cs="Times New Roman"/>
      <w:sz w:val="18"/>
      <w:szCs w:val="18"/>
    </w:rPr>
  </w:style>
  <w:style w:type="paragraph" w:styleId="NormalWeb">
    <w:name w:val="Normal (Web)"/>
    <w:basedOn w:val="Normal"/>
    <w:uiPriority w:val="99"/>
    <w:unhideWhenUsed/>
    <w:rsid w:val="00C31A41"/>
    <w:pPr>
      <w:spacing w:before="100" w:beforeAutospacing="1" w:after="100" w:afterAutospacing="1"/>
    </w:pPr>
    <w:rPr>
      <w:rFonts w:ascii="Times New Roman" w:eastAsiaTheme="minorEastAsia" w:hAnsi="Times New Roman" w:cs="Times New Roman"/>
      <w:lang w:eastAsia="zh-CN"/>
    </w:rPr>
  </w:style>
  <w:style w:type="character" w:styleId="Strong">
    <w:name w:val="Strong"/>
    <w:basedOn w:val="DefaultParagraphFont"/>
    <w:uiPriority w:val="22"/>
    <w:qFormat/>
    <w:rsid w:val="00C31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youtube.com/watch?v=KMsqp-BPrXc&amp;t=" TargetMode="External"/><Relationship Id="rId5" Type="http://schemas.openxmlformats.org/officeDocument/2006/relationships/hyperlink" Target="https://hub.media/" TargetMode="External"/><Relationship Id="rId6" Type="http://schemas.openxmlformats.org/officeDocument/2006/relationships/hyperlink" Target="http://www.bgg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7</cp:revision>
  <dcterms:created xsi:type="dcterms:W3CDTF">2018-01-11T16:35:00Z</dcterms:created>
  <dcterms:modified xsi:type="dcterms:W3CDTF">2018-01-11T16:56:00Z</dcterms:modified>
</cp:coreProperties>
</file>