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4B2" w:rsidRDefault="007164B2" w:rsidP="007164B2">
      <w:pPr>
        <w:pStyle w:val="NormalWeb"/>
        <w:spacing w:before="0" w:beforeAutospacing="0" w:after="0" w:afterAutospacing="0"/>
        <w:ind w:right="720"/>
        <w:jc w:val="right"/>
      </w:pPr>
      <w:bookmarkStart w:id="0" w:name="_GoBack"/>
      <w:r>
        <w:rPr>
          <w:rStyle w:val="Strong"/>
          <w:rFonts w:ascii="Calibri" w:hAnsi="Calibri" w:cs="Calibri"/>
          <w:color w:val="000000"/>
        </w:rPr>
        <w:t>FOR IMMEDIATE RELEASE: MARCH 20, 2018</w:t>
      </w:r>
    </w:p>
    <w:bookmarkEnd w:id="0"/>
    <w:p w:rsidR="007164B2" w:rsidRDefault="007164B2" w:rsidP="007164B2">
      <w:pPr>
        <w:pStyle w:val="NormalWeb"/>
        <w:spacing w:before="0" w:beforeAutospacing="0" w:after="0" w:afterAutospacing="0"/>
      </w:pPr>
      <w:r>
        <w:rPr>
          <w:rStyle w:val="Strong"/>
          <w:rFonts w:ascii="Calibri" w:hAnsi="Calibri" w:cs="Calibri"/>
          <w:color w:val="000000"/>
        </w:rPr>
        <w:t>Stacy Shanks</w:t>
      </w:r>
    </w:p>
    <w:p w:rsidR="007164B2" w:rsidRDefault="007164B2" w:rsidP="007164B2">
      <w:pPr>
        <w:pStyle w:val="NormalWeb"/>
        <w:spacing w:before="0" w:beforeAutospacing="0" w:after="0" w:afterAutospacing="0"/>
      </w:pPr>
      <w:r>
        <w:rPr>
          <w:rStyle w:val="Strong"/>
          <w:rFonts w:ascii="Calibri" w:hAnsi="Calibri" w:cs="Calibri"/>
          <w:color w:val="000000"/>
        </w:rPr>
        <w:t>Bishops Gate Golf Academy</w:t>
      </w:r>
    </w:p>
    <w:p w:rsidR="007164B2" w:rsidRDefault="007164B2" w:rsidP="007164B2">
      <w:pPr>
        <w:pStyle w:val="NormalWeb"/>
        <w:spacing w:before="0" w:beforeAutospacing="0" w:after="0" w:afterAutospacing="0"/>
      </w:pPr>
      <w:r>
        <w:rPr>
          <w:rStyle w:val="Strong"/>
          <w:rFonts w:ascii="Calibri" w:hAnsi="Calibri" w:cs="Calibri"/>
          <w:color w:val="000000"/>
        </w:rPr>
        <w:t>407-580-9438</w:t>
      </w:r>
    </w:p>
    <w:p w:rsidR="007164B2" w:rsidRDefault="007164B2" w:rsidP="007164B2">
      <w:pPr>
        <w:pStyle w:val="NormalWeb"/>
        <w:spacing w:before="0" w:beforeAutospacing="0" w:after="0" w:afterAutospacing="0"/>
      </w:pPr>
      <w:r>
        <w:rPr>
          <w:rStyle w:val="Strong"/>
          <w:rFonts w:ascii="Calibri" w:hAnsi="Calibri" w:cs="Calibri"/>
          <w:color w:val="000000"/>
        </w:rPr>
        <w:t>stacys@ijsa.com</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jc w:val="center"/>
        <w:rPr>
          <w:rFonts w:ascii="Calibri" w:hAnsi="Calibri" w:cs="Calibri"/>
        </w:rPr>
      </w:pPr>
      <w:r>
        <w:rPr>
          <w:rStyle w:val="Strong"/>
          <w:rFonts w:ascii="Calibri" w:hAnsi="Calibri" w:cs="Calibri"/>
          <w:color w:val="000000"/>
        </w:rPr>
        <w:t>BGGA Announces Open Enrollment for Junior Golf Summer Camp Near Orlando</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hyperlink r:id="rId4" w:history="1">
        <w:r>
          <w:rPr>
            <w:rStyle w:val="Hyperlink"/>
            <w:rFonts w:ascii="Calibri" w:hAnsi="Calibri" w:cs="Calibri"/>
          </w:rPr>
          <w:t>Bishops Gate Golf Academy (BGGA)</w:t>
        </w:r>
      </w:hyperlink>
      <w:r>
        <w:rPr>
          <w:rFonts w:ascii="Calibri" w:hAnsi="Calibri" w:cs="Calibri"/>
          <w:color w:val="000000"/>
        </w:rPr>
        <w:t xml:space="preserve"> announces open enrollment for its Junior Golf Summer Camp Program for boys and girls ages 10 to 18 at its Howey-in-the-Hills campus just outside of Orlando, Fla. The program begins June 10 and runs for 10 consecutive weeks offering campers overnight boarding or day camp experience with personalized golf instruction from world-class coaches.</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xml:space="preserve">Two </w:t>
      </w:r>
      <w:hyperlink r:id="rId5" w:history="1">
        <w:r>
          <w:rPr>
            <w:rStyle w:val="Hyperlink"/>
            <w:rFonts w:ascii="Calibri" w:hAnsi="Calibri" w:cs="Calibri"/>
          </w:rPr>
          <w:t>camp programs</w:t>
        </w:r>
      </w:hyperlink>
      <w:r>
        <w:rPr>
          <w:rFonts w:ascii="Calibri" w:hAnsi="Calibri" w:cs="Calibri"/>
          <w:color w:val="000000"/>
        </w:rPr>
        <w:t xml:space="preserve"> are offered to fit junior golfers’ need. The Core Program is for a golfer of any skill level providing swing mechanics to develop their skills by receiving constant feedback from coaches in a fun and inviting environment. </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The Elite Program is a more intensive program aimed at higher-level players and includes daily technical instruction, fitness, performance training, mental strategy and video analysis.</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xml:space="preserve">Campers live onsite at BGGA in modern, fully-equipped homes and have access to the </w:t>
      </w:r>
      <w:hyperlink r:id="rId6" w:history="1">
        <w:r>
          <w:rPr>
            <w:rStyle w:val="Hyperlink"/>
            <w:rFonts w:ascii="Calibri" w:hAnsi="Calibri" w:cs="Calibri"/>
          </w:rPr>
          <w:t>17-acre training area</w:t>
        </w:r>
      </w:hyperlink>
      <w:r>
        <w:rPr>
          <w:rFonts w:ascii="Calibri" w:hAnsi="Calibri" w:cs="Calibri"/>
          <w:color w:val="000000"/>
        </w:rPr>
        <w:t xml:space="preserve"> with challenging golf course conditions as well as nine holes of golf. The golf course is just steps outside their back door.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xml:space="preserve">“Summer camps are the ideal time to improve your game and create memories that will last a lifetime,” said Jeff Hay, BGGA Director of Golf. “We have a team of dedicated coaches that take BGGA’s methodology from our full-time program and apply it to our summer camp experience.” </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xml:space="preserve">Each program concludes with a weekly tournament, awards ceremony and post-camp performance recommendations. Interact with students from around the world and reserve your weeks at the BGGA Junior Golf Summer Camp Program today. </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xml:space="preserve">Space is limited. Contact Andres Vera to reserve your weeks and request a copy of our 18-page BGGA Summer Camp Guide, (855) 378-8177. </w:t>
      </w:r>
    </w:p>
    <w:p w:rsidR="007164B2" w:rsidRDefault="007164B2" w:rsidP="007164B2">
      <w:pPr>
        <w:pStyle w:val="NormalWeb"/>
        <w:spacing w:before="0" w:beforeAutospacing="0" w:after="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rPr>
          <w:rFonts w:ascii="Calibri" w:hAnsi="Calibri" w:cs="Calibri"/>
        </w:rPr>
      </w:pPr>
      <w:r>
        <w:rPr>
          <w:rFonts w:ascii="Calibri" w:hAnsi="Calibri" w:cs="Calibri"/>
          <w:color w:val="000000"/>
        </w:rPr>
        <w:t xml:space="preserve">For more information, visit: </w:t>
      </w:r>
      <w:hyperlink r:id="rId7" w:history="1">
        <w:r>
          <w:rPr>
            <w:rStyle w:val="Hyperlink"/>
            <w:rFonts w:ascii="Calibri" w:hAnsi="Calibri" w:cs="Calibri"/>
          </w:rPr>
          <w:t>https://www.bgga.com/ camp/</w:t>
        </w:r>
      </w:hyperlink>
    </w:p>
    <w:p w:rsidR="007164B2" w:rsidRDefault="007164B2" w:rsidP="007164B2">
      <w:pPr>
        <w:pStyle w:val="NormalWeb"/>
        <w:spacing w:before="0" w:beforeAutospacing="0" w:after="240" w:afterAutospacing="0"/>
        <w:rPr>
          <w:rFonts w:ascii="Calibri" w:hAnsi="Calibri" w:cs="Calibri"/>
        </w:rPr>
      </w:pPr>
      <w:r>
        <w:rPr>
          <w:rFonts w:ascii="Calibri" w:hAnsi="Calibri" w:cs="Calibri"/>
        </w:rPr>
        <w:t> </w:t>
      </w:r>
    </w:p>
    <w:p w:rsidR="007164B2" w:rsidRDefault="007164B2" w:rsidP="007164B2">
      <w:pPr>
        <w:pStyle w:val="NormalWeb"/>
        <w:spacing w:before="0" w:beforeAutospacing="0" w:after="0" w:afterAutospacing="0"/>
      </w:pPr>
      <w:r>
        <w:rPr>
          <w:rStyle w:val="Strong"/>
          <w:rFonts w:ascii="Calibri" w:hAnsi="Calibri" w:cs="Calibri"/>
          <w:color w:val="000000"/>
        </w:rPr>
        <w:t>About Bishops Gate Golf Academy</w:t>
      </w:r>
    </w:p>
    <w:p w:rsidR="007164B2" w:rsidRDefault="007164B2" w:rsidP="007164B2">
      <w:pPr>
        <w:pStyle w:val="NormalWeb"/>
        <w:spacing w:before="0" w:beforeAutospacing="0" w:after="0" w:afterAutospacing="0"/>
      </w:pPr>
      <w:r>
        <w:rPr>
          <w:rFonts w:ascii="Calibri" w:hAnsi="Calibri" w:cs="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w:t>
      </w:r>
      <w:r>
        <w:rPr>
          <w:rFonts w:ascii="Calibri" w:hAnsi="Calibri" w:cs="Calibri"/>
          <w:color w:val="000000"/>
        </w:rPr>
        <w:lastRenderedPageBreak/>
        <w:t>boarding options. Our coaching team delivers a strong individualized program that combines technical, mental, strategic and physical development in an ongoing cycle of training, preparation and tournament competition. (</w:t>
      </w:r>
      <w:hyperlink r:id="rId8" w:history="1">
        <w:r>
          <w:rPr>
            <w:rStyle w:val="Hyperlink"/>
            <w:rFonts w:ascii="Calibri" w:hAnsi="Calibri" w:cs="Calibri"/>
            <w:color w:val="0563C1"/>
          </w:rPr>
          <w:t>www.bgga.com</w:t>
        </w:r>
      </w:hyperlink>
      <w:r>
        <w:rPr>
          <w:rFonts w:ascii="Calibri" w:hAnsi="Calibri" w:cs="Calibri"/>
          <w:color w:val="000000"/>
        </w:rPr>
        <w:t>)</w:t>
      </w:r>
    </w:p>
    <w:p w:rsidR="007164B2" w:rsidRDefault="007164B2" w:rsidP="007164B2">
      <w:pPr>
        <w:pStyle w:val="NormalWeb"/>
        <w:spacing w:before="0" w:beforeAutospacing="0" w:after="0" w:afterAutospacing="0"/>
      </w:pPr>
      <w:r>
        <w:rPr>
          <w:rFonts w:ascii="Calibri" w:hAnsi="Calibri" w:cs="Calibri"/>
          <w:color w:val="000000"/>
        </w:rPr>
        <w:t> </w:t>
      </w:r>
    </w:p>
    <w:p w:rsidR="007164B2" w:rsidRDefault="007164B2" w:rsidP="007164B2">
      <w:pPr>
        <w:pStyle w:val="NormalWeb"/>
        <w:spacing w:before="0" w:beforeAutospacing="0" w:after="0" w:afterAutospacing="0"/>
        <w:jc w:val="center"/>
      </w:pPr>
      <w:r>
        <w:rPr>
          <w:rFonts w:ascii="Calibri" w:hAnsi="Calibri" w:cs="Calibri"/>
          <w:color w:val="000000"/>
        </w:rPr>
        <w:t>###</w:t>
      </w:r>
    </w:p>
    <w:p w:rsidR="007164B2" w:rsidRDefault="007164B2" w:rsidP="007164B2"/>
    <w:p w:rsidR="007E7208" w:rsidRPr="007164B2" w:rsidRDefault="007E7208" w:rsidP="007164B2"/>
    <w:sectPr w:rsidR="007E7208" w:rsidRPr="007164B2"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C3"/>
    <w:rsid w:val="00013DCE"/>
    <w:rsid w:val="00183A40"/>
    <w:rsid w:val="004D33A9"/>
    <w:rsid w:val="00507CFD"/>
    <w:rsid w:val="006B5629"/>
    <w:rsid w:val="007164B2"/>
    <w:rsid w:val="007E7208"/>
    <w:rsid w:val="008C2FF3"/>
    <w:rsid w:val="009B0557"/>
    <w:rsid w:val="00A25633"/>
    <w:rsid w:val="00AC7051"/>
    <w:rsid w:val="00B7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D7E3F7"/>
  <w14:defaultImageDpi w14:val="32767"/>
  <w15:chartTrackingRefBased/>
  <w15:docId w15:val="{4E59A5BC-A327-5C43-8CFA-6DDBF578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46C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746C3"/>
    <w:rPr>
      <w:color w:val="0000FF"/>
      <w:u w:val="single"/>
    </w:rPr>
  </w:style>
  <w:style w:type="character" w:styleId="Strong">
    <w:name w:val="Strong"/>
    <w:basedOn w:val="DefaultParagraphFont"/>
    <w:uiPriority w:val="22"/>
    <w:qFormat/>
    <w:rsid w:val="009B0557"/>
    <w:rPr>
      <w:b/>
      <w:bCs/>
    </w:rPr>
  </w:style>
  <w:style w:type="character" w:styleId="UnresolvedMention">
    <w:name w:val="Unresolved Mention"/>
    <w:basedOn w:val="DefaultParagraphFont"/>
    <w:uiPriority w:val="99"/>
    <w:rsid w:val="009B05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818">
      <w:bodyDiv w:val="1"/>
      <w:marLeft w:val="0"/>
      <w:marRight w:val="0"/>
      <w:marTop w:val="0"/>
      <w:marBottom w:val="0"/>
      <w:divBdr>
        <w:top w:val="none" w:sz="0" w:space="0" w:color="auto"/>
        <w:left w:val="none" w:sz="0" w:space="0" w:color="auto"/>
        <w:bottom w:val="none" w:sz="0" w:space="0" w:color="auto"/>
        <w:right w:val="none" w:sz="0" w:space="0" w:color="auto"/>
      </w:divBdr>
    </w:div>
    <w:div w:id="2416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ga.com/" TargetMode="External"/><Relationship Id="rId3" Type="http://schemas.openxmlformats.org/officeDocument/2006/relationships/webSettings" Target="webSettings.xml"/><Relationship Id="rId7" Type="http://schemas.openxmlformats.org/officeDocument/2006/relationships/hyperlink" Target="https://www.bgga.com/%20cam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gga.com/training-facility/" TargetMode="External"/><Relationship Id="rId5" Type="http://schemas.openxmlformats.org/officeDocument/2006/relationships/hyperlink" Target="https://www.bgga.com/camp/" TargetMode="External"/><Relationship Id="rId10" Type="http://schemas.openxmlformats.org/officeDocument/2006/relationships/theme" Target="theme/theme1.xml"/><Relationship Id="rId4" Type="http://schemas.openxmlformats.org/officeDocument/2006/relationships/hyperlink" Target="https://www.bgg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8</cp:revision>
  <dcterms:created xsi:type="dcterms:W3CDTF">2018-03-20T15:41:00Z</dcterms:created>
  <dcterms:modified xsi:type="dcterms:W3CDTF">2018-03-20T19:48:00Z</dcterms:modified>
</cp:coreProperties>
</file>